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Roboto" w:cs="Roboto" w:eastAsia="Roboto" w:hAnsi="Roboto"/>
          <w:b w:val="1"/>
          <w:bCs w:val="1"/>
          <w:color w:val="1f1f1f"/>
          <w:sz w:val="28"/>
          <w:szCs w:val="28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sz w:val="28"/>
          <w:szCs w:val="28"/>
          <w:highlight w:val="white"/>
          <w:rtl w:val="0"/>
        </w:rPr>
        <w:t xml:space="preserve">Exercice 3 : formulation de prompts</w:t>
      </w:r>
    </w:p>
    <w:p w:rsidR="00000000" w:rsidDel="00000000" w:rsidP="00000000" w:rsidRDefault="00000000" w:rsidRPr="00000000" w14:paraId="00000002">
      <w:pPr>
        <w:rPr>
          <w:rFonts w:ascii="Roboto" w:cs="Roboto" w:eastAsia="Roboto" w:hAnsi="Roboto"/>
          <w:b w:val="1"/>
          <w:bCs w:val="1"/>
          <w:color w:val="1f1f1f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Roboto" w:cs="Roboto" w:eastAsia="Roboto" w:hAnsi="Roboto"/>
          <w:color w:val="ff0000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Exo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: </w:t>
      </w:r>
      <w:r w:rsidDel="00000000" w:rsidR="00000000" w:rsidRPr="00000000">
        <w:rPr>
          <w:rFonts w:ascii="Roboto" w:cs="Roboto" w:eastAsia="Roboto" w:hAnsi="Roboto"/>
          <w:color w:val="ff0000"/>
          <w:rtl w:val="0"/>
        </w:rPr>
        <w:t xml:space="preserve">“Rédige une note de synthèse pour expliquer les nouvelles règles du PPMS”</w:t>
      </w:r>
    </w:p>
    <w:p w:rsidR="00000000" w:rsidDel="00000000" w:rsidP="00000000" w:rsidRDefault="00000000" w:rsidRPr="00000000" w14:paraId="00000004">
      <w:pPr>
        <w:ind w:left="720" w:firstLine="0"/>
        <w:rPr>
          <w:rFonts w:ascii="Roboto" w:cs="Roboto" w:eastAsia="Roboto" w:hAnsi="Roboto"/>
          <w:b w:val="1"/>
          <w:bCs w:val="1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Analyse CRAFT</w:t>
      </w:r>
    </w:p>
    <w:p w:rsidR="00000000" w:rsidDel="00000000" w:rsidP="00000000" w:rsidRDefault="00000000" w:rsidRPr="00000000" w14:paraId="00000005">
      <w:pPr>
        <w:spacing w:line="240" w:lineRule="auto"/>
        <w:ind w:left="720" w:firstLine="0"/>
        <w:rPr>
          <w:rFonts w:ascii="Roboto" w:cs="Roboto" w:eastAsia="Roboto" w:hAnsi="Roboto"/>
          <w:b w:val="1"/>
          <w:bCs w:val="1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Contexte :</w:t>
      </w:r>
    </w:p>
    <w:p w:rsidR="00000000" w:rsidDel="00000000" w:rsidP="00000000" w:rsidRDefault="00000000" w:rsidRPr="00000000" w14:paraId="00000006">
      <w:pPr>
        <w:spacing w:line="240" w:lineRule="auto"/>
        <w:ind w:left="1320" w:right="60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Les règles du PPMS (Plan Particulier de Mise en Sûreté) ont récemment évolué et doivent être expliquées de manière claire au sein d’un établissement scolaire.</w:t>
      </w:r>
    </w:p>
    <w:p w:rsidR="00000000" w:rsidDel="00000000" w:rsidP="00000000" w:rsidRDefault="00000000" w:rsidRPr="00000000" w14:paraId="00000007">
      <w:pPr>
        <w:spacing w:line="240" w:lineRule="auto"/>
        <w:ind w:left="720" w:firstLine="0"/>
        <w:rPr>
          <w:rFonts w:ascii="Roboto" w:cs="Roboto" w:eastAsia="Roboto" w:hAnsi="Roboto"/>
          <w:b w:val="1"/>
          <w:bCs w:val="1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Rôle :</w:t>
      </w:r>
    </w:p>
    <w:p w:rsidR="00000000" w:rsidDel="00000000" w:rsidP="00000000" w:rsidRDefault="00000000" w:rsidRPr="00000000" w14:paraId="00000008">
      <w:pPr>
        <w:spacing w:line="240" w:lineRule="auto"/>
        <w:ind w:left="1320" w:right="60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Tu es un expert en gestion des risques et en communication institutionnelle dans le milieu éducatif.</w:t>
      </w:r>
    </w:p>
    <w:p w:rsidR="00000000" w:rsidDel="00000000" w:rsidP="00000000" w:rsidRDefault="00000000" w:rsidRPr="00000000" w14:paraId="00000009">
      <w:pPr>
        <w:spacing w:line="240" w:lineRule="auto"/>
        <w:ind w:left="720" w:firstLine="0"/>
        <w:rPr>
          <w:rFonts w:ascii="Roboto" w:cs="Roboto" w:eastAsia="Roboto" w:hAnsi="Roboto"/>
          <w:b w:val="1"/>
          <w:bCs w:val="1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Action :</w:t>
      </w:r>
    </w:p>
    <w:p w:rsidR="00000000" w:rsidDel="00000000" w:rsidP="00000000" w:rsidRDefault="00000000" w:rsidRPr="00000000" w14:paraId="0000000A">
      <w:pPr>
        <w:spacing w:line="240" w:lineRule="auto"/>
        <w:ind w:left="1320" w:right="60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Rédige une note de synthèse présentant les nouvelles règles du PPMS.</w:t>
      </w:r>
    </w:p>
    <w:p w:rsidR="00000000" w:rsidDel="00000000" w:rsidP="00000000" w:rsidRDefault="00000000" w:rsidRPr="00000000" w14:paraId="0000000B">
      <w:pPr>
        <w:spacing w:line="240" w:lineRule="auto"/>
        <w:ind w:left="720" w:firstLine="0"/>
        <w:rPr>
          <w:rFonts w:ascii="Roboto" w:cs="Roboto" w:eastAsia="Roboto" w:hAnsi="Roboto"/>
          <w:b w:val="1"/>
          <w:bCs w:val="1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Format :</w:t>
      </w:r>
    </w:p>
    <w:p w:rsidR="00000000" w:rsidDel="00000000" w:rsidP="00000000" w:rsidRDefault="00000000" w:rsidRPr="00000000" w14:paraId="0000000C">
      <w:pPr>
        <w:spacing w:line="240" w:lineRule="auto"/>
        <w:ind w:left="1320" w:right="60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La note doit être structurée avec une introduction, des titres clairs, des paragraphes courts et, si pertinent, des listes à puces. Longueur cible : une page maximum.</w:t>
      </w:r>
    </w:p>
    <w:p w:rsidR="00000000" w:rsidDel="00000000" w:rsidP="00000000" w:rsidRDefault="00000000" w:rsidRPr="00000000" w14:paraId="0000000D">
      <w:pPr>
        <w:spacing w:line="240" w:lineRule="auto"/>
        <w:ind w:left="720" w:firstLine="0"/>
        <w:rPr>
          <w:rFonts w:ascii="Roboto" w:cs="Roboto" w:eastAsia="Roboto" w:hAnsi="Roboto"/>
          <w:b w:val="1"/>
          <w:bCs w:val="1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Ton / Public cible :</w:t>
      </w:r>
    </w:p>
    <w:p w:rsidR="00000000" w:rsidDel="00000000" w:rsidP="00000000" w:rsidRDefault="00000000" w:rsidRPr="00000000" w14:paraId="0000000E">
      <w:pPr>
        <w:spacing w:line="240" w:lineRule="auto"/>
        <w:ind w:left="1320" w:right="60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Le ton doit être clair, pédagogique et rassurant. Le document est destiné à l’ensemble du personnel de l’établissement, sans jargon technique inutile.</w:t>
      </w:r>
    </w:p>
    <w:p w:rsidR="00000000" w:rsidDel="00000000" w:rsidP="00000000" w:rsidRDefault="00000000" w:rsidRPr="00000000" w14:paraId="0000000F">
      <w:pPr>
        <w:spacing w:line="240" w:lineRule="auto"/>
        <w:ind w:left="72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Exo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: </w:t>
      </w:r>
      <w:r w:rsidDel="00000000" w:rsidR="00000000" w:rsidRPr="00000000">
        <w:rPr>
          <w:rFonts w:ascii="Roboto" w:cs="Roboto" w:eastAsia="Roboto" w:hAnsi="Roboto"/>
          <w:color w:val="ff0000"/>
          <w:rtl w:val="0"/>
        </w:rPr>
        <w:t xml:space="preserve">“Résume les principales mesures du plan pluriannuel d’orientation”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ind w:left="720" w:firstLine="0"/>
        <w:rPr>
          <w:rFonts w:ascii="Roboto" w:cs="Roboto" w:eastAsia="Roboto" w:hAnsi="Roboto"/>
          <w:b w:val="1"/>
          <w:bCs w:val="1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Analyse CRAFT</w:t>
      </w:r>
    </w:p>
    <w:p w:rsidR="00000000" w:rsidDel="00000000" w:rsidP="00000000" w:rsidRDefault="00000000" w:rsidRPr="00000000" w14:paraId="00000012">
      <w:pPr>
        <w:spacing w:line="240" w:lineRule="auto"/>
        <w:ind w:left="72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Contexte :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</w:p>
    <w:p w:rsidR="00000000" w:rsidDel="00000000" w:rsidP="00000000" w:rsidRDefault="00000000" w:rsidRPr="00000000" w14:paraId="00000013">
      <w:pPr>
        <w:spacing w:line="240" w:lineRule="auto"/>
        <w:ind w:left="1320" w:right="60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Le cadre du "Plan pluriannuel d'orientation" (réforme Parcours Avenir, découverte des métiers au collège).</w:t>
      </w:r>
    </w:p>
    <w:p w:rsidR="00000000" w:rsidDel="00000000" w:rsidP="00000000" w:rsidRDefault="00000000" w:rsidRPr="00000000" w14:paraId="00000014">
      <w:pPr>
        <w:spacing w:line="240" w:lineRule="auto"/>
        <w:ind w:left="720" w:firstLine="0"/>
        <w:rPr>
          <w:rFonts w:ascii="Roboto" w:cs="Roboto" w:eastAsia="Roboto" w:hAnsi="Roboto"/>
          <w:b w:val="1"/>
          <w:bCs w:val="1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Rôle :</w:t>
      </w:r>
    </w:p>
    <w:p w:rsidR="00000000" w:rsidDel="00000000" w:rsidP="00000000" w:rsidRDefault="00000000" w:rsidRPr="00000000" w14:paraId="00000015">
      <w:pPr>
        <w:spacing w:line="240" w:lineRule="auto"/>
        <w:ind w:left="1320" w:right="60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 Un conseiller d'orientation-psychologue (PsyEN) ou un expert en politiques éducatives.</w:t>
      </w:r>
    </w:p>
    <w:p w:rsidR="00000000" w:rsidDel="00000000" w:rsidP="00000000" w:rsidRDefault="00000000" w:rsidRPr="00000000" w14:paraId="00000016">
      <w:pPr>
        <w:spacing w:line="240" w:lineRule="auto"/>
        <w:ind w:left="72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Action :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</w:p>
    <w:p w:rsidR="00000000" w:rsidDel="00000000" w:rsidP="00000000" w:rsidRDefault="00000000" w:rsidRPr="00000000" w14:paraId="00000017">
      <w:pPr>
        <w:spacing w:line="240" w:lineRule="auto"/>
        <w:ind w:left="1320" w:right="60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Synthétiser les piliers du plan et les échéances clés.</w:t>
      </w:r>
    </w:p>
    <w:p w:rsidR="00000000" w:rsidDel="00000000" w:rsidP="00000000" w:rsidRDefault="00000000" w:rsidRPr="00000000" w14:paraId="00000018">
      <w:pPr>
        <w:spacing w:line="240" w:lineRule="auto"/>
        <w:ind w:left="72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Format :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</w:p>
    <w:p w:rsidR="00000000" w:rsidDel="00000000" w:rsidP="00000000" w:rsidRDefault="00000000" w:rsidRPr="00000000" w14:paraId="00000019">
      <w:pPr>
        <w:spacing w:line="240" w:lineRule="auto"/>
        <w:ind w:left="1320" w:right="60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Une fiche mémo structurée avec des titres clairs.</w:t>
      </w:r>
    </w:p>
    <w:p w:rsidR="00000000" w:rsidDel="00000000" w:rsidP="00000000" w:rsidRDefault="00000000" w:rsidRPr="00000000" w14:paraId="0000001A">
      <w:pPr>
        <w:spacing w:line="240" w:lineRule="auto"/>
        <w:ind w:left="72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Ton / Public cible :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</w:p>
    <w:p w:rsidR="00000000" w:rsidDel="00000000" w:rsidP="00000000" w:rsidRDefault="00000000" w:rsidRPr="00000000" w14:paraId="0000001B">
      <w:pPr>
        <w:spacing w:line="240" w:lineRule="auto"/>
        <w:ind w:left="1320" w:right="60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Factuel, synthétique et informatif. Document destiné au conseil pédagogique.</w:t>
      </w:r>
    </w:p>
    <w:p w:rsidR="00000000" w:rsidDel="00000000" w:rsidP="00000000" w:rsidRDefault="00000000" w:rsidRPr="00000000" w14:paraId="0000001C">
      <w:pPr>
        <w:spacing w:line="240" w:lineRule="auto"/>
        <w:ind w:left="72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Exo </w:t>
      </w:r>
      <w:r w:rsidDel="00000000" w:rsidR="00000000" w:rsidRPr="00000000">
        <w:rPr>
          <w:rFonts w:ascii="Roboto" w:cs="Roboto" w:eastAsia="Roboto" w:hAnsi="Roboto"/>
          <w:b w:val="1"/>
          <w:bCs w:val="1"/>
          <w:i w:val="1"/>
          <w:iCs w:val="1"/>
          <w:rtl w:val="0"/>
        </w:rPr>
        <w:t xml:space="preserve"> : </w:t>
      </w:r>
      <w:r w:rsidDel="00000000" w:rsidR="00000000" w:rsidRPr="00000000">
        <w:rPr>
          <w:rFonts w:ascii="Roboto" w:cs="Roboto" w:eastAsia="Roboto" w:hAnsi="Roboto"/>
          <w:color w:val="ff0000"/>
          <w:rtl w:val="0"/>
        </w:rPr>
        <w:t xml:space="preserve">“Propose une note pour rappeler l’interdiction de fumer dans l’établissement”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ind w:left="720" w:firstLine="0"/>
        <w:rPr>
          <w:rFonts w:ascii="Roboto" w:cs="Roboto" w:eastAsia="Roboto" w:hAnsi="Roboto"/>
          <w:b w:val="1"/>
          <w:bCs w:val="1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Analyse CRAFT</w:t>
      </w:r>
    </w:p>
    <w:p w:rsidR="00000000" w:rsidDel="00000000" w:rsidP="00000000" w:rsidRDefault="00000000" w:rsidRPr="00000000" w14:paraId="0000001F">
      <w:pPr>
        <w:spacing w:line="240" w:lineRule="auto"/>
        <w:ind w:left="720" w:firstLine="0"/>
        <w:rPr>
          <w:rFonts w:ascii="Roboto" w:cs="Roboto" w:eastAsia="Roboto" w:hAnsi="Roboto"/>
          <w:b w:val="1"/>
          <w:bCs w:val="1"/>
          <w:color w:val="1f1f1f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highlight w:val="white"/>
          <w:rtl w:val="0"/>
        </w:rPr>
        <w:t xml:space="preserve">Contexte : </w:t>
      </w:r>
    </w:p>
    <w:p w:rsidR="00000000" w:rsidDel="00000000" w:rsidP="00000000" w:rsidRDefault="00000000" w:rsidRPr="00000000" w14:paraId="00000020">
      <w:pPr>
        <w:spacing w:line="240" w:lineRule="auto"/>
        <w:ind w:left="1320" w:right="600" w:firstLine="0"/>
        <w:rPr>
          <w:rFonts w:ascii="Roboto" w:cs="Roboto" w:eastAsia="Roboto" w:hAnsi="Roboto"/>
          <w:color w:val="1f1f1f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1f1f1f"/>
          <w:highlight w:val="white"/>
          <w:rtl w:val="0"/>
        </w:rPr>
        <w:t xml:space="preserve">Établissement scolaire (collège/lycée) ou administration publique, incluant l'interdiction de la cigarette électronique (vapotage).</w:t>
      </w:r>
    </w:p>
    <w:p w:rsidR="00000000" w:rsidDel="00000000" w:rsidP="00000000" w:rsidRDefault="00000000" w:rsidRPr="00000000" w14:paraId="00000021">
      <w:pPr>
        <w:spacing w:line="240" w:lineRule="auto"/>
        <w:ind w:left="720" w:firstLine="0"/>
        <w:rPr>
          <w:rFonts w:ascii="Roboto" w:cs="Roboto" w:eastAsia="Roboto" w:hAnsi="Roboto"/>
          <w:color w:val="1f1f1f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highlight w:val="white"/>
          <w:rtl w:val="0"/>
        </w:rPr>
        <w:t xml:space="preserve">Rôle :</w:t>
      </w:r>
      <w:r w:rsidDel="00000000" w:rsidR="00000000" w:rsidRPr="00000000">
        <w:rPr>
          <w:rFonts w:ascii="Roboto" w:cs="Roboto" w:eastAsia="Roboto" w:hAnsi="Roboto"/>
          <w:color w:val="1f1f1f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22">
      <w:pPr>
        <w:spacing w:line="240" w:lineRule="auto"/>
        <w:ind w:left="1320" w:right="600" w:firstLine="0"/>
        <w:rPr>
          <w:rFonts w:ascii="Roboto" w:cs="Roboto" w:eastAsia="Roboto" w:hAnsi="Roboto"/>
          <w:color w:val="1f1f1f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1f1f1f"/>
          <w:highlight w:val="white"/>
          <w:rtl w:val="0"/>
        </w:rPr>
        <w:t xml:space="preserve">Le Chef d'établissement ou le Responsable Hygiène et Sécurité (RHS).</w:t>
      </w:r>
    </w:p>
    <w:p w:rsidR="00000000" w:rsidDel="00000000" w:rsidP="00000000" w:rsidRDefault="00000000" w:rsidRPr="00000000" w14:paraId="00000023">
      <w:pPr>
        <w:spacing w:line="240" w:lineRule="auto"/>
        <w:ind w:left="720" w:firstLine="0"/>
        <w:rPr>
          <w:rFonts w:ascii="Roboto" w:cs="Roboto" w:eastAsia="Roboto" w:hAnsi="Roboto"/>
          <w:b w:val="1"/>
          <w:bCs w:val="1"/>
          <w:color w:val="1f1f1f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highlight w:val="white"/>
          <w:rtl w:val="0"/>
        </w:rPr>
        <w:t xml:space="preserve">Action : </w:t>
      </w:r>
    </w:p>
    <w:p w:rsidR="00000000" w:rsidDel="00000000" w:rsidP="00000000" w:rsidRDefault="00000000" w:rsidRPr="00000000" w14:paraId="00000024">
      <w:pPr>
        <w:spacing w:line="240" w:lineRule="auto"/>
        <w:ind w:left="1320" w:right="600" w:firstLine="0"/>
        <w:rPr>
          <w:rFonts w:ascii="Roboto" w:cs="Roboto" w:eastAsia="Roboto" w:hAnsi="Roboto"/>
          <w:color w:val="1f1f1f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1f1f1f"/>
          <w:highlight w:val="white"/>
          <w:rtl w:val="0"/>
        </w:rPr>
        <w:t xml:space="preserve">Rédiger une note de service officielle rappelant le cadre légal et les zones concernées.</w:t>
      </w:r>
    </w:p>
    <w:p w:rsidR="00000000" w:rsidDel="00000000" w:rsidP="00000000" w:rsidRDefault="00000000" w:rsidRPr="00000000" w14:paraId="00000025">
      <w:pPr>
        <w:spacing w:line="240" w:lineRule="auto"/>
        <w:ind w:left="720" w:firstLine="0"/>
        <w:rPr>
          <w:rFonts w:ascii="Roboto" w:cs="Roboto" w:eastAsia="Roboto" w:hAnsi="Roboto"/>
          <w:b w:val="1"/>
          <w:bCs w:val="1"/>
          <w:color w:val="1f1f1f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highlight w:val="white"/>
          <w:rtl w:val="0"/>
        </w:rPr>
        <w:t xml:space="preserve">Format :</w:t>
      </w:r>
    </w:p>
    <w:p w:rsidR="00000000" w:rsidDel="00000000" w:rsidP="00000000" w:rsidRDefault="00000000" w:rsidRPr="00000000" w14:paraId="00000026">
      <w:pPr>
        <w:spacing w:line="240" w:lineRule="auto"/>
        <w:ind w:left="1320" w:right="600" w:firstLine="0"/>
        <w:rPr>
          <w:rFonts w:ascii="Roboto" w:cs="Roboto" w:eastAsia="Roboto" w:hAnsi="Roboto"/>
          <w:color w:val="1f1f1f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1f1f1f"/>
          <w:highlight w:val="white"/>
          <w:rtl w:val="0"/>
        </w:rPr>
        <w:t xml:space="preserve">Note de service structurée (Objet, Rappel de la loi, Sanctions encourues, Signature).</w:t>
      </w:r>
    </w:p>
    <w:p w:rsidR="00000000" w:rsidDel="00000000" w:rsidP="00000000" w:rsidRDefault="00000000" w:rsidRPr="00000000" w14:paraId="00000027">
      <w:pPr>
        <w:spacing w:line="240" w:lineRule="auto"/>
        <w:ind w:left="720" w:firstLine="0"/>
        <w:rPr>
          <w:rFonts w:ascii="Roboto" w:cs="Roboto" w:eastAsia="Roboto" w:hAnsi="Roboto"/>
          <w:b w:val="1"/>
          <w:bCs w:val="1"/>
          <w:color w:val="1f1f1f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highlight w:val="white"/>
          <w:rtl w:val="0"/>
        </w:rPr>
        <w:t xml:space="preserve">Ton / Public cible : </w:t>
      </w:r>
    </w:p>
    <w:p w:rsidR="00000000" w:rsidDel="00000000" w:rsidP="00000000" w:rsidRDefault="00000000" w:rsidRPr="00000000" w14:paraId="00000028">
      <w:pPr>
        <w:spacing w:line="240" w:lineRule="auto"/>
        <w:ind w:left="1320" w:right="600" w:firstLine="0"/>
        <w:rPr>
          <w:rFonts w:ascii="Roboto" w:cs="Roboto" w:eastAsia="Roboto" w:hAnsi="Roboto"/>
          <w:color w:val="1f1f1f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1f1f1f"/>
          <w:highlight w:val="white"/>
          <w:rtl w:val="0"/>
        </w:rPr>
        <w:t xml:space="preserve">Ferme,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administratif</w:t>
      </w:r>
      <w:r w:rsidDel="00000000" w:rsidR="00000000" w:rsidRPr="00000000">
        <w:rPr>
          <w:rFonts w:ascii="Roboto" w:cs="Roboto" w:eastAsia="Roboto" w:hAnsi="Roboto"/>
          <w:color w:val="1f1f1f"/>
          <w:highlight w:val="white"/>
          <w:rtl w:val="0"/>
        </w:rPr>
        <w:t xml:space="preserve">, mais pédagogique.</w:t>
      </w:r>
      <w:r w:rsidDel="00000000" w:rsidR="00000000" w:rsidRPr="00000000">
        <w:rPr>
          <w:rFonts w:ascii="Roboto" w:cs="Roboto" w:eastAsia="Roboto" w:hAnsi="Roboto"/>
          <w:rtl w:val="0"/>
        </w:rPr>
        <w:t xml:space="preserve">Document destiné aux personnels et aux elèves.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Roboto" w:cs="Roboto" w:eastAsia="Roboto" w:hAnsi="Roboto"/>
          <w:b w:val="1"/>
          <w:bCs w:val="1"/>
          <w:color w:val="1f1f1f"/>
          <w:sz w:val="32"/>
          <w:szCs w:val="32"/>
          <w:highlight w:val="whit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850.3937007874016" w:top="850.3937007874016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rebuchet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before="200" w:lineRule="auto"/>
    </w:pPr>
    <w:rPr>
      <w:rFonts w:ascii="Calibri" w:cs="Calibri" w:eastAsia="Calibri" w:hAnsi="Calibri"/>
      <w:b w:val="1"/>
      <w:bCs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before="160" w:lineRule="auto"/>
      <w:ind w:left="283.46456692913375" w:firstLine="0"/>
    </w:pPr>
    <w:rPr>
      <w:rFonts w:ascii="Calibri" w:cs="Calibri" w:eastAsia="Calibri" w:hAnsi="Calibri"/>
      <w:b w:val="1"/>
      <w:bCs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0" w:before="0" w:lineRule="auto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200" w:before="0" w:lineRule="auto"/>
    </w:pPr>
    <w:rPr>
      <w:rFonts w:ascii="Trebuchet MS" w:cs="Trebuchet MS" w:eastAsia="Trebuchet MS" w:hAnsi="Trebuchet MS"/>
      <w:i w:val="1"/>
      <w:iCs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