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widowControl w:val="0"/>
        <w:spacing w:line="240" w:lineRule="auto"/>
        <w:jc w:val="center"/>
        <w:rPr>
          <w:rFonts w:ascii="Roboto" w:cs="Roboto" w:eastAsia="Roboto" w:hAnsi="Roboto"/>
          <w:b w:val="1"/>
          <w:bCs w:val="1"/>
          <w:color w:val="0b5394"/>
          <w:sz w:val="50"/>
          <w:szCs w:val="50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sz w:val="30"/>
          <w:szCs w:val="30"/>
          <w:highlight w:val="white"/>
          <w:rtl w:val="0"/>
        </w:rPr>
        <w:t xml:space="preserve">Exercice 6 :  élaboration d’un projet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Roboto" w:cs="Roboto" w:eastAsia="Roboto" w:hAnsi="Roboto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80" w:before="80" w:line="24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« En tant que proviseur d’un lycée public à Lyon, je demande à être accompagné de manière progressive et structurée dans l’élaboration du projet d’établissement.</w:t>
      </w:r>
    </w:p>
    <w:p w:rsidR="00000000" w:rsidDel="00000000" w:rsidP="00000000" w:rsidRDefault="00000000" w:rsidRPr="00000000" w14:paraId="00000004">
      <w:pPr>
        <w:widowControl w:val="0"/>
        <w:spacing w:after="80" w:before="80" w:line="24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Ce projet sera organisé autour de trois axes stratégiques, en cohérence avec le cadre institutionnel national et les orientations académiques.</w:t>
      </w:r>
    </w:p>
    <w:p w:rsidR="00000000" w:rsidDel="00000000" w:rsidP="00000000" w:rsidRDefault="00000000" w:rsidRPr="00000000" w14:paraId="00000005">
      <w:pPr>
        <w:widowControl w:val="0"/>
        <w:spacing w:after="80" w:before="80" w:line="24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Chaque axe, doit être décliné en actions opérationnelles, accompagnées d’indicateurs de suivi pertinents et des ressources nécessaires à leur mise en œuvre.</w:t>
      </w:r>
    </w:p>
    <w:p w:rsidR="00000000" w:rsidDel="00000000" w:rsidP="00000000" w:rsidRDefault="00000000" w:rsidRPr="00000000" w14:paraId="00000006">
      <w:pPr>
        <w:widowControl w:val="0"/>
        <w:spacing w:after="80" w:before="80" w:line="24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Le rendu final devra être présenté sous forme de tableau synthétique comportant trois colonnes : Axe, Actions, Indicateurs de suivi. »</w:t>
      </w:r>
    </w:p>
    <w:p w:rsidR="00000000" w:rsidDel="00000000" w:rsidP="00000000" w:rsidRDefault="00000000" w:rsidRPr="00000000" w14:paraId="00000007">
      <w:pPr>
        <w:widowControl w:val="0"/>
        <w:spacing w:before="240" w:lineRule="auto"/>
        <w:rPr>
          <w:rFonts w:ascii="Roboto" w:cs="Roboto" w:eastAsia="Roboto" w:hAnsi="Roboto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before="240" w:lineRule="auto"/>
        <w:rPr>
          <w:rFonts w:ascii="Roboto" w:cs="Roboto" w:eastAsia="Roboto" w:hAnsi="Roboto"/>
          <w:b w:val="1"/>
          <w:bCs w:val="1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rtl w:val="0"/>
        </w:rPr>
        <w:t xml:space="preserve">Exemples de ressources à fournir :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présentation du lycée Z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indicateurs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orientations académiques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évaluations externe et interne</w:t>
      </w:r>
      <w:r w:rsidDel="00000000" w:rsidR="00000000" w:rsidRPr="00000000">
        <w:rPr>
          <w:rtl w:val="0"/>
        </w:rPr>
      </w:r>
    </w:p>
    <w:sectPr>
      <w:pgSz w:h="15840" w:w="12240" w:orient="portrait"/>
      <w:pgMar w:bottom="566.9291338582677" w:top="566.9291338582677" w:left="680.3149606299213" w:right="680.3149606299213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rebuchet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➔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righ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righ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righ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righ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righ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righ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righ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rFonts w:ascii="Calibri" w:cs="Calibri" w:eastAsia="Calibri" w:hAnsi="Calibri"/>
      <w:b w:val="1"/>
      <w:bCs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160" w:lineRule="auto"/>
      <w:ind w:left="283.46456692913375" w:firstLine="0"/>
    </w:pPr>
    <w:rPr>
      <w:rFonts w:ascii="Calibri" w:cs="Calibri" w:eastAsia="Calibri" w:hAnsi="Calibri"/>
      <w:b w:val="1"/>
      <w:bCs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200" w:before="0" w:lineRule="auto"/>
    </w:pPr>
    <w:rPr>
      <w:rFonts w:ascii="Trebuchet MS" w:cs="Trebuchet MS" w:eastAsia="Trebuchet MS" w:hAnsi="Trebuchet MS"/>
      <w:i w:val="1"/>
      <w:iCs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